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F75" w:rsidRDefault="00886D5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36"/>
          <w:szCs w:val="36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color w:val="244061"/>
          <w:sz w:val="32"/>
          <w:szCs w:val="32"/>
        </w:rPr>
        <w:t xml:space="preserve">Årsmötesprotokoll </w:t>
      </w:r>
      <w:r w:rsidR="00150852">
        <w:rPr>
          <w:rFonts w:ascii="Cambria" w:eastAsia="Cambria" w:hAnsi="Cambria" w:cs="Cambria"/>
          <w:b/>
          <w:color w:val="244061"/>
          <w:sz w:val="32"/>
          <w:szCs w:val="32"/>
        </w:rPr>
        <w:t>03</w:t>
      </w:r>
      <w:r>
        <w:rPr>
          <w:rFonts w:ascii="Cambria" w:eastAsia="Cambria" w:hAnsi="Cambria" w:cs="Cambria"/>
          <w:b/>
          <w:color w:val="244061"/>
          <w:sz w:val="32"/>
          <w:szCs w:val="32"/>
        </w:rPr>
        <w:t>-</w:t>
      </w:r>
      <w:r w:rsidR="00150852">
        <w:rPr>
          <w:rFonts w:ascii="Cambria" w:eastAsia="Cambria" w:hAnsi="Cambria" w:cs="Cambria"/>
          <w:b/>
          <w:color w:val="244061"/>
          <w:sz w:val="32"/>
          <w:szCs w:val="32"/>
        </w:rPr>
        <w:t>05</w:t>
      </w:r>
      <w:r>
        <w:rPr>
          <w:rFonts w:ascii="Cambria" w:eastAsia="Cambria" w:hAnsi="Cambria" w:cs="Cambria"/>
          <w:b/>
          <w:color w:val="244061"/>
          <w:sz w:val="32"/>
          <w:szCs w:val="32"/>
        </w:rPr>
        <w:t>-</w:t>
      </w:r>
      <w:r w:rsidR="00150852">
        <w:rPr>
          <w:rFonts w:ascii="Cambria" w:eastAsia="Cambria" w:hAnsi="Cambria" w:cs="Cambria"/>
          <w:b/>
          <w:color w:val="244061"/>
          <w:sz w:val="32"/>
          <w:szCs w:val="32"/>
        </w:rPr>
        <w:t>2019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1. Val av ordförande och sekreterare för mötet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2. Fråga om mötet är behörigt utlyst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3. Val av två justeringspersoner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4. Godkännande av dagordning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5. Föregående årsmötesprotokoll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6. Verksamhetsberättelse före föregående verksamhetsår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7. Ekonomisk berättelse för föregående verksamhetsår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8. Revisionsberättelse för föregående verksamhetsår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9. Fråga om ansvarsfrihet för styrelsen.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10. Val av ordförandeförening för kommande verksamhetsår.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11. Val av NR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12. Val av medlemmar i det internationella utskottet, utöver representant från SARs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styrelse vilken väljs under konstituerande möte.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13. Val av arrangerande förening för nästkommande års SAM eller student-SM samt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förslag på arrangörsförening för nästnästkommande års SAM eller student-SM.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14. Fastställande av årsavgifter</w:t>
      </w:r>
    </w:p>
    <w:p w:rsidR="00B43C64" w:rsidRPr="00B43C64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15. Övriga ärenden</w:t>
      </w:r>
    </w:p>
    <w:p w:rsidR="009D5F75" w:rsidRDefault="00B43C64" w:rsidP="00B43C6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B43C64">
        <w:rPr>
          <w:rFonts w:ascii="Cambria" w:eastAsia="Cambria" w:hAnsi="Cambria" w:cs="Cambria"/>
          <w:b/>
          <w:color w:val="244061"/>
          <w:sz w:val="24"/>
          <w:szCs w:val="24"/>
        </w:rPr>
        <w:t>16. Årsmötets avslutande</w:t>
      </w:r>
      <w:bookmarkStart w:id="1" w:name="_GoBack"/>
      <w:bookmarkEnd w:id="1"/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9D5F75" w:rsidRDefault="00886D5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>
        <w:rPr>
          <w:rFonts w:ascii="Cambria" w:eastAsia="Cambria" w:hAnsi="Cambria" w:cs="Cambria"/>
          <w:b/>
          <w:color w:val="244061"/>
          <w:sz w:val="24"/>
          <w:szCs w:val="24"/>
        </w:rPr>
        <w:t>Ordförande, XX</w:t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  <w:t>Sekreterare, XX</w:t>
      </w:r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</w:p>
    <w:p w:rsidR="009D5F75" w:rsidRDefault="00886D5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>
        <w:rPr>
          <w:rFonts w:ascii="Cambria" w:eastAsia="Cambria" w:hAnsi="Cambria" w:cs="Cambria"/>
          <w:b/>
          <w:color w:val="244061"/>
          <w:sz w:val="24"/>
          <w:szCs w:val="24"/>
        </w:rPr>
        <w:t>________________________________</w:t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  <w:t>________________________________</w:t>
      </w:r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</w:p>
    <w:p w:rsidR="009D5F75" w:rsidRDefault="00886D5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  <w:r>
        <w:rPr>
          <w:rFonts w:ascii="Cambria" w:eastAsia="Cambria" w:hAnsi="Cambria" w:cs="Cambria"/>
          <w:b/>
          <w:color w:val="244061"/>
          <w:sz w:val="24"/>
          <w:szCs w:val="24"/>
        </w:rPr>
        <w:t>Justerare, XX</w:t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>Justerare, XX</w:t>
      </w:r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44061"/>
          <w:sz w:val="24"/>
          <w:szCs w:val="24"/>
        </w:rPr>
      </w:pPr>
    </w:p>
    <w:p w:rsidR="009D5F75" w:rsidRDefault="00886D5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244061"/>
          <w:sz w:val="24"/>
          <w:szCs w:val="24"/>
        </w:rPr>
        <w:t>________________________________</w:t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</w:r>
      <w:r>
        <w:rPr>
          <w:rFonts w:ascii="Cambria" w:eastAsia="Cambria" w:hAnsi="Cambria" w:cs="Cambria"/>
          <w:b/>
          <w:color w:val="244061"/>
          <w:sz w:val="24"/>
          <w:szCs w:val="24"/>
        </w:rPr>
        <w:tab/>
        <w:t>________________________________</w:t>
      </w:r>
      <w:r>
        <w:rPr>
          <w:rFonts w:ascii="Cambria" w:eastAsia="Cambria" w:hAnsi="Cambria" w:cs="Cambria"/>
          <w:b/>
          <w:color w:val="244061"/>
          <w:sz w:val="24"/>
          <w:szCs w:val="24"/>
        </w:rPr>
        <w:br/>
      </w:r>
    </w:p>
    <w:p w:rsidR="009D5F75" w:rsidRDefault="009D5F7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sectPr w:rsidR="009D5F75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54" w:rsidRDefault="00886D54">
      <w:pPr>
        <w:spacing w:after="0" w:line="240" w:lineRule="auto"/>
      </w:pPr>
      <w:r>
        <w:separator/>
      </w:r>
    </w:p>
  </w:endnote>
  <w:endnote w:type="continuationSeparator" w:id="0">
    <w:p w:rsidR="00886D54" w:rsidRDefault="0088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75" w:rsidRDefault="00886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37" w:line="240" w:lineRule="auto"/>
      <w:jc w:val="right"/>
    </w:pPr>
    <w:r>
      <w:fldChar w:fldCharType="begin"/>
    </w:r>
    <w:r>
      <w:instrText>PAGE</w:instrText>
    </w:r>
    <w:r w:rsidR="00150852">
      <w:fldChar w:fldCharType="separate"/>
    </w:r>
    <w:r w:rsidR="00150852">
      <w:rPr>
        <w:noProof/>
      </w:rPr>
      <w:t>1</w:t>
    </w:r>
    <w:r>
      <w:fldChar w:fldCharType="end"/>
    </w:r>
  </w:p>
  <w:p w:rsidR="009D5F75" w:rsidRDefault="009D5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37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54" w:rsidRDefault="00886D54">
      <w:pPr>
        <w:spacing w:after="0" w:line="240" w:lineRule="auto"/>
      </w:pPr>
      <w:r>
        <w:separator/>
      </w:r>
    </w:p>
  </w:footnote>
  <w:footnote w:type="continuationSeparator" w:id="0">
    <w:p w:rsidR="00886D54" w:rsidRDefault="0088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75" w:rsidRDefault="00886D54">
    <w:pPr>
      <w:pBdr>
        <w:top w:val="nil"/>
        <w:left w:val="nil"/>
        <w:bottom w:val="nil"/>
        <w:right w:val="nil"/>
        <w:between w:val="nil"/>
      </w:pBdr>
      <w:spacing w:before="907"/>
      <w:rPr>
        <w:rFonts w:ascii="Cambria" w:eastAsia="Cambria" w:hAnsi="Cambria" w:cs="Cambria"/>
        <w:b/>
        <w:color w:val="244061"/>
        <w:sz w:val="44"/>
        <w:szCs w:val="44"/>
      </w:rPr>
    </w:pPr>
    <w:r>
      <w:rPr>
        <w:rFonts w:ascii="Cambria" w:eastAsia="Cambria" w:hAnsi="Cambria" w:cs="Cambria"/>
        <w:b/>
        <w:color w:val="244061"/>
        <w:sz w:val="44"/>
        <w:szCs w:val="44"/>
      </w:rPr>
      <w:t>Svenska Akademiska</w:t>
    </w:r>
    <w:r>
      <w:rPr>
        <w:rFonts w:ascii="Cambria" w:eastAsia="Cambria" w:hAnsi="Cambria" w:cs="Cambria"/>
        <w:b/>
        <w:color w:val="244061"/>
        <w:sz w:val="44"/>
        <w:szCs w:val="44"/>
      </w:rPr>
      <w:br/>
      <w:t>Ryttarförbudet (SAR)</w:t>
    </w:r>
    <w:r>
      <w:rPr>
        <w:rFonts w:ascii="Cambria" w:eastAsia="Cambria" w:hAnsi="Cambria" w:cs="Cambria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3586480</wp:posOffset>
          </wp:positionH>
          <wp:positionV relativeFrom="paragraph">
            <wp:posOffset>-316229</wp:posOffset>
          </wp:positionV>
          <wp:extent cx="2181225" cy="1547495"/>
          <wp:effectExtent l="0" t="0" r="0" b="0"/>
          <wp:wrapSquare wrapText="bothSides" distT="0" distB="0" distL="114300" distR="114300"/>
          <wp:docPr id="1" name="image1.png" descr="C:\Users\Fia\Dropbox\LARS\PR och Loggor\Loggor\SAR_logotyp_20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Fia\Dropbox\LARS\PR och Loggor\Loggor\SAR_logotyp_20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54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5F75" w:rsidRDefault="009D5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9D5F75" w:rsidRDefault="009D5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6D"/>
    <w:multiLevelType w:val="multilevel"/>
    <w:tmpl w:val="9E6C0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75"/>
    <w:rsid w:val="00150852"/>
    <w:rsid w:val="00886D54"/>
    <w:rsid w:val="009D5F75"/>
    <w:rsid w:val="00B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D6A9"/>
  <w15:docId w15:val="{2D483275-9966-4654-94D4-C993947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3</cp:revision>
  <dcterms:created xsi:type="dcterms:W3CDTF">2019-04-11T20:49:00Z</dcterms:created>
  <dcterms:modified xsi:type="dcterms:W3CDTF">2019-04-11T21:01:00Z</dcterms:modified>
</cp:coreProperties>
</file>